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22B" w:rsidRPr="001C622B" w:rsidRDefault="001C622B" w:rsidP="001C622B">
      <w:pPr>
        <w:widowControl/>
        <w:shd w:val="clear" w:color="auto" w:fill="FFFFFF"/>
        <w:jc w:val="center"/>
        <w:textAlignment w:val="baseline"/>
        <w:outlineLvl w:val="2"/>
        <w:rPr>
          <w:rFonts w:ascii="標楷體" w:eastAsia="標楷體" w:hAnsi="標楷體" w:cs="Arial"/>
          <w:b/>
          <w:bCs/>
          <w:color w:val="000000"/>
          <w:kern w:val="0"/>
          <w:sz w:val="28"/>
          <w:szCs w:val="28"/>
        </w:rPr>
      </w:pPr>
      <w:r w:rsidRPr="001C622B">
        <w:rPr>
          <w:rFonts w:ascii="標楷體" w:eastAsia="標楷體" w:hAnsi="標楷體" w:cs="Arial"/>
          <w:b/>
          <w:bCs/>
          <w:color w:val="000000"/>
          <w:kern w:val="0"/>
          <w:sz w:val="28"/>
          <w:szCs w:val="28"/>
        </w:rPr>
        <w:t>同意個資權益</w:t>
      </w:r>
    </w:p>
    <w:p w:rsidR="001C622B" w:rsidRPr="001C622B" w:rsidRDefault="001C622B" w:rsidP="001C622B">
      <w:pPr>
        <w:widowControl/>
        <w:shd w:val="clear" w:color="auto" w:fill="FFFFFF"/>
        <w:textAlignment w:val="baseline"/>
        <w:outlineLvl w:val="3"/>
        <w:rPr>
          <w:rFonts w:ascii="標楷體" w:eastAsia="標楷體" w:hAnsi="標楷體" w:cs="Arial"/>
          <w:b/>
          <w:bCs/>
          <w:color w:val="000000"/>
          <w:kern w:val="0"/>
          <w:szCs w:val="24"/>
        </w:rPr>
      </w:pPr>
      <w:r w:rsidRPr="001C622B">
        <w:rPr>
          <w:rFonts w:ascii="標楷體" w:eastAsia="標楷體" w:hAnsi="標楷體" w:cs="Arial"/>
          <w:b/>
          <w:bCs/>
          <w:color w:val="000000"/>
          <w:kern w:val="0"/>
          <w:szCs w:val="24"/>
        </w:rPr>
        <w:t>原住民族委員會補助經濟弱勢原住民建購及修繕住宅《申辦注意事項》</w:t>
      </w:r>
    </w:p>
    <w:p w:rsidR="001C622B" w:rsidRPr="001C622B" w:rsidRDefault="001C622B" w:rsidP="001C622B">
      <w:pPr>
        <w:widowControl/>
        <w:numPr>
          <w:ilvl w:val="0"/>
          <w:numId w:val="1"/>
        </w:numPr>
        <w:shd w:val="clear" w:color="auto" w:fill="FFFFFF"/>
        <w:ind w:left="480" w:hanging="48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本人向原住民族委員會申請補助經濟弱勢原住民建購及修繕住宅補助款，</w:t>
      </w:r>
      <w:proofErr w:type="gramStart"/>
      <w:r w:rsidRPr="001C622B">
        <w:rPr>
          <w:rFonts w:ascii="標楷體" w:eastAsia="標楷體" w:hAnsi="標楷體" w:cs="Arial"/>
          <w:color w:val="000000"/>
          <w:kern w:val="0"/>
          <w:szCs w:val="24"/>
        </w:rPr>
        <w:t>已詳閲</w:t>
      </w:r>
      <w:proofErr w:type="gramEnd"/>
      <w:r w:rsidRPr="001C622B">
        <w:rPr>
          <w:rFonts w:ascii="標楷體" w:eastAsia="標楷體" w:hAnsi="標楷體" w:cs="Arial"/>
          <w:color w:val="000000"/>
          <w:kern w:val="0"/>
          <w:szCs w:val="24"/>
        </w:rPr>
        <w:t>並願遵守下列事項：</w:t>
      </w:r>
    </w:p>
    <w:p w:rsidR="001C622B" w:rsidRPr="001C622B" w:rsidRDefault="001C622B" w:rsidP="001C622B">
      <w:pPr>
        <w:widowControl/>
        <w:numPr>
          <w:ilvl w:val="0"/>
          <w:numId w:val="1"/>
        </w:numPr>
        <w:shd w:val="clear" w:color="auto" w:fill="FFFFFF"/>
        <w:ind w:left="480" w:hanging="48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一、 本人同意審查機關</w:t>
      </w:r>
      <w:proofErr w:type="gramStart"/>
      <w:r w:rsidRPr="001C622B">
        <w:rPr>
          <w:rFonts w:ascii="標楷體" w:eastAsia="標楷體" w:hAnsi="標楷體" w:cs="Arial"/>
          <w:color w:val="000000"/>
          <w:kern w:val="0"/>
          <w:szCs w:val="24"/>
        </w:rPr>
        <w:t>查調全戶</w:t>
      </w:r>
      <w:proofErr w:type="gramEnd"/>
      <w:r w:rsidRPr="001C622B">
        <w:rPr>
          <w:rFonts w:ascii="標楷體" w:eastAsia="標楷體" w:hAnsi="標楷體" w:cs="Arial"/>
          <w:color w:val="000000"/>
          <w:kern w:val="0"/>
          <w:szCs w:val="24"/>
        </w:rPr>
        <w:t>戶籍、家庭年所得、財產、中低收入戶及其他資格，審查必要文件。</w:t>
      </w:r>
    </w:p>
    <w:p w:rsidR="001C622B" w:rsidRPr="001C622B" w:rsidRDefault="001C622B" w:rsidP="001C622B">
      <w:pPr>
        <w:widowControl/>
        <w:numPr>
          <w:ilvl w:val="0"/>
          <w:numId w:val="1"/>
        </w:numPr>
        <w:shd w:val="clear" w:color="auto" w:fill="FFFFFF"/>
        <w:ind w:left="480" w:hanging="48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二、 家庭年所得、財產等財稅資料係為課稅目的蒐集，僅供辦理補助經濟弱勢原住民建購及修繕住宅業務之參考；若有資料內容疑問時，應向資料主管機關洽詢。</w:t>
      </w:r>
    </w:p>
    <w:p w:rsidR="001C622B" w:rsidRPr="001C622B" w:rsidRDefault="001C622B" w:rsidP="001C622B">
      <w:pPr>
        <w:widowControl/>
        <w:numPr>
          <w:ilvl w:val="0"/>
          <w:numId w:val="1"/>
        </w:numPr>
        <w:shd w:val="clear" w:color="auto" w:fill="FFFFFF"/>
        <w:ind w:left="480" w:hanging="48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三、 本人已詳閱「原住民族委員會補助經濟弱勢原住民建購及修繕住宅作業要點」等相關法規，願遵守一切規定，並保證本人以下所填寫資料及檢附文件正確無誤，如有不實而違反補助相關規定情事，願接受主辦機關駁回申請案，並負法律責任。</w:t>
      </w:r>
    </w:p>
    <w:p w:rsidR="001C622B" w:rsidRPr="001C622B" w:rsidRDefault="001C622B" w:rsidP="001C622B">
      <w:pPr>
        <w:widowControl/>
        <w:numPr>
          <w:ilvl w:val="0"/>
          <w:numId w:val="1"/>
        </w:numPr>
        <w:shd w:val="clear" w:color="auto" w:fill="FFFFFF"/>
        <w:ind w:left="480" w:hanging="48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四、 本人瞭解本補助案件之審查，以申請日所具備之資格與資料主管機關所提出之證明文件作為審查依據及計算基準，經審查不符申請條件或有</w:t>
      </w:r>
      <w:proofErr w:type="gramStart"/>
      <w:r w:rsidRPr="001C622B">
        <w:rPr>
          <w:rFonts w:ascii="標楷體" w:eastAsia="標楷體" w:hAnsi="標楷體" w:cs="Arial"/>
          <w:color w:val="000000"/>
          <w:kern w:val="0"/>
          <w:szCs w:val="24"/>
        </w:rPr>
        <w:t>異動致不符</w:t>
      </w:r>
      <w:proofErr w:type="gramEnd"/>
      <w:r w:rsidRPr="001C622B">
        <w:rPr>
          <w:rFonts w:ascii="標楷體" w:eastAsia="標楷體" w:hAnsi="標楷體" w:cs="Arial"/>
          <w:color w:val="000000"/>
          <w:kern w:val="0"/>
          <w:szCs w:val="24"/>
        </w:rPr>
        <w:t>申請條件者，依「原住民族委員會補助經濟弱勢原住民建購及修繕住宅作業要點」辦理。</w:t>
      </w:r>
    </w:p>
    <w:p w:rsidR="001C622B" w:rsidRPr="001C622B" w:rsidRDefault="001C622B" w:rsidP="001C622B">
      <w:pPr>
        <w:widowControl/>
        <w:numPr>
          <w:ilvl w:val="0"/>
          <w:numId w:val="1"/>
        </w:numPr>
        <w:shd w:val="clear" w:color="auto" w:fill="FFFFFF"/>
        <w:ind w:left="480" w:hanging="48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五、 本人如違反「原住民族委員會補助經濟弱勢原住民建購及修繕住宅作業要點」等相關法規，願依規定</w:t>
      </w:r>
      <w:proofErr w:type="gramStart"/>
      <w:r w:rsidRPr="001C622B">
        <w:rPr>
          <w:rFonts w:ascii="標楷體" w:eastAsia="標楷體" w:hAnsi="標楷體" w:cs="Arial"/>
          <w:color w:val="000000"/>
          <w:kern w:val="0"/>
          <w:szCs w:val="24"/>
        </w:rPr>
        <w:t>返還溢領</w:t>
      </w:r>
      <w:proofErr w:type="gramEnd"/>
      <w:r w:rsidRPr="001C622B">
        <w:rPr>
          <w:rFonts w:ascii="標楷體" w:eastAsia="標楷體" w:hAnsi="標楷體" w:cs="Arial"/>
          <w:color w:val="000000"/>
          <w:kern w:val="0"/>
          <w:szCs w:val="24"/>
        </w:rPr>
        <w:t>金額。</w:t>
      </w:r>
    </w:p>
    <w:p w:rsidR="001C622B" w:rsidRPr="001C622B" w:rsidRDefault="001C622B" w:rsidP="001C622B">
      <w:pPr>
        <w:widowControl/>
        <w:numPr>
          <w:ilvl w:val="0"/>
          <w:numId w:val="1"/>
        </w:numPr>
        <w:shd w:val="clear" w:color="auto" w:fill="FFFFFF"/>
        <w:ind w:left="480" w:hanging="48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六、 本人於本系統網站上若有使用他人的個人資料，使用前已取得個人資料所屬人及其監護人之同意，若未取得同意致違法性行為或爭議發生都與本系統網站無涉，若因此致本系統網站所屬之相關人員受有損害，將負損害賠償之責。</w:t>
      </w:r>
    </w:p>
    <w:p w:rsidR="001C622B" w:rsidRPr="001C622B" w:rsidRDefault="001C622B" w:rsidP="001C622B">
      <w:pPr>
        <w:widowControl/>
        <w:numPr>
          <w:ilvl w:val="0"/>
          <w:numId w:val="1"/>
        </w:numPr>
        <w:shd w:val="clear" w:color="auto" w:fill="FFFFFF"/>
        <w:ind w:left="480" w:hanging="48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七、 本件申請單之各項資料係僅作為申請花東地區原鄉居家衛生設備改善計畫補助款處理需用，絕不轉做其他用途，將於資料處理完畢且保留至期限六年後，逕行銷毀。</w:t>
      </w:r>
    </w:p>
    <w:p w:rsidR="001C622B" w:rsidRPr="001C622B" w:rsidRDefault="001C622B" w:rsidP="001C622B">
      <w:pPr>
        <w:widowControl/>
        <w:shd w:val="clear" w:color="auto" w:fill="FFFFFF"/>
        <w:textAlignment w:val="baseline"/>
        <w:outlineLvl w:val="3"/>
        <w:rPr>
          <w:rFonts w:ascii="標楷體" w:eastAsia="標楷體" w:hAnsi="標楷體" w:cs="Arial"/>
          <w:b/>
          <w:bCs/>
          <w:color w:val="000000"/>
          <w:kern w:val="0"/>
          <w:szCs w:val="24"/>
        </w:rPr>
      </w:pPr>
      <w:r w:rsidRPr="001C622B">
        <w:rPr>
          <w:rFonts w:ascii="標楷體" w:eastAsia="標楷體" w:hAnsi="標楷體" w:cs="Arial"/>
          <w:b/>
          <w:bCs/>
          <w:color w:val="000000"/>
          <w:kern w:val="0"/>
          <w:szCs w:val="24"/>
        </w:rPr>
        <w:t>【注意事項及授權內容】</w:t>
      </w:r>
    </w:p>
    <w:p w:rsidR="001C622B" w:rsidRPr="001C622B" w:rsidRDefault="001C622B" w:rsidP="001C622B">
      <w:pPr>
        <w:widowControl/>
        <w:numPr>
          <w:ilvl w:val="0"/>
          <w:numId w:val="2"/>
        </w:numPr>
        <w:shd w:val="clear" w:color="auto" w:fill="FFFFFF"/>
        <w:ind w:left="480" w:hanging="48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一、 授權查調資料之蒐集</w:t>
      </w:r>
    </w:p>
    <w:p w:rsidR="001C622B" w:rsidRPr="001C622B" w:rsidRDefault="001C622B" w:rsidP="001C622B">
      <w:pPr>
        <w:widowControl/>
        <w:numPr>
          <w:ilvl w:val="1"/>
          <w:numId w:val="2"/>
        </w:numPr>
        <w:shd w:val="clear" w:color="auto" w:fill="FFFFFF"/>
        <w:ind w:left="960" w:hanging="264"/>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w:t>
      </w:r>
      <w:proofErr w:type="gramStart"/>
      <w:r w:rsidRPr="001C622B">
        <w:rPr>
          <w:rFonts w:ascii="標楷體" w:eastAsia="標楷體" w:hAnsi="標楷體" w:cs="Arial"/>
          <w:color w:val="000000"/>
          <w:kern w:val="0"/>
          <w:szCs w:val="24"/>
        </w:rPr>
        <w:t>一</w:t>
      </w:r>
      <w:proofErr w:type="gramEnd"/>
      <w:r w:rsidRPr="001C622B">
        <w:rPr>
          <w:rFonts w:ascii="標楷體" w:eastAsia="標楷體" w:hAnsi="標楷體" w:cs="Arial"/>
          <w:color w:val="000000"/>
          <w:kern w:val="0"/>
          <w:szCs w:val="24"/>
        </w:rPr>
        <w:t>) 授權人同意委託本會蒐集及利用授權人之個人身分證統一編號代向財政部財政資訊中心申請查調授權範圍內項目，</w:t>
      </w:r>
      <w:proofErr w:type="gramStart"/>
      <w:r w:rsidRPr="001C622B">
        <w:rPr>
          <w:rFonts w:ascii="標楷體" w:eastAsia="標楷體" w:hAnsi="標楷體" w:cs="Arial"/>
          <w:color w:val="000000"/>
          <w:kern w:val="0"/>
          <w:szCs w:val="24"/>
        </w:rPr>
        <w:t>俾</w:t>
      </w:r>
      <w:proofErr w:type="gramEnd"/>
      <w:r w:rsidRPr="001C622B">
        <w:rPr>
          <w:rFonts w:ascii="標楷體" w:eastAsia="標楷體" w:hAnsi="標楷體" w:cs="Arial"/>
          <w:color w:val="000000"/>
          <w:kern w:val="0"/>
          <w:szCs w:val="24"/>
        </w:rPr>
        <w:t>將資料交由本會進行</w:t>
      </w:r>
      <w:proofErr w:type="gramStart"/>
      <w:r w:rsidRPr="001C622B">
        <w:rPr>
          <w:rFonts w:ascii="標楷體" w:eastAsia="標楷體" w:hAnsi="標楷體" w:cs="Arial"/>
          <w:color w:val="000000"/>
          <w:kern w:val="0"/>
          <w:szCs w:val="24"/>
        </w:rPr>
        <w:t>原住民族建購</w:t>
      </w:r>
      <w:proofErr w:type="gramEnd"/>
      <w:r w:rsidRPr="001C622B">
        <w:rPr>
          <w:rFonts w:ascii="標楷體" w:eastAsia="標楷體" w:hAnsi="標楷體" w:cs="Arial"/>
          <w:color w:val="000000"/>
          <w:kern w:val="0"/>
          <w:szCs w:val="24"/>
        </w:rPr>
        <w:t>及修繕住宅補助審核。</w:t>
      </w:r>
    </w:p>
    <w:p w:rsidR="001C622B" w:rsidRPr="001C622B" w:rsidRDefault="001C622B" w:rsidP="001C622B">
      <w:pPr>
        <w:widowControl/>
        <w:numPr>
          <w:ilvl w:val="1"/>
          <w:numId w:val="2"/>
        </w:numPr>
        <w:shd w:val="clear" w:color="auto" w:fill="FFFFFF"/>
        <w:ind w:left="960" w:hanging="264"/>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(二) 授權範圍包含：各類所得資料清單、全國財產稅總歸戶財產查詢清單、綜合所得稅稅籍。</w:t>
      </w:r>
    </w:p>
    <w:p w:rsidR="001C622B" w:rsidRPr="001C622B" w:rsidRDefault="001C622B" w:rsidP="001C622B">
      <w:pPr>
        <w:widowControl/>
        <w:numPr>
          <w:ilvl w:val="1"/>
          <w:numId w:val="2"/>
        </w:numPr>
        <w:shd w:val="clear" w:color="auto" w:fill="FFFFFF"/>
        <w:ind w:left="960" w:hanging="264"/>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(三) 本授權</w:t>
      </w:r>
      <w:proofErr w:type="gramStart"/>
      <w:r w:rsidRPr="001C622B">
        <w:rPr>
          <w:rFonts w:ascii="標楷體" w:eastAsia="標楷體" w:hAnsi="標楷體" w:cs="Arial"/>
          <w:color w:val="000000"/>
          <w:kern w:val="0"/>
          <w:szCs w:val="24"/>
        </w:rPr>
        <w:t>採</w:t>
      </w:r>
      <w:proofErr w:type="gramEnd"/>
      <w:r w:rsidRPr="001C622B">
        <w:rPr>
          <w:rFonts w:ascii="標楷體" w:eastAsia="標楷體" w:hAnsi="標楷體" w:cs="Arial"/>
          <w:color w:val="000000"/>
          <w:kern w:val="0"/>
          <w:szCs w:val="24"/>
        </w:rPr>
        <w:t>單次授權僅限查詢一次，未查詢成功，且原因為後端系統問題者，得重新查詢至成功查詢資料為止。</w:t>
      </w:r>
    </w:p>
    <w:p w:rsidR="001C622B" w:rsidRPr="001C622B" w:rsidRDefault="001C622B" w:rsidP="001C622B">
      <w:pPr>
        <w:widowControl/>
        <w:numPr>
          <w:ilvl w:val="1"/>
          <w:numId w:val="2"/>
        </w:numPr>
        <w:shd w:val="clear" w:color="auto" w:fill="FFFFFF"/>
        <w:ind w:left="960" w:hanging="264"/>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(四) 財稅資料係為課稅目的蒐集，僅供辦理建購及修繕住宅業務之參考；若有資料內容疑問時，應向資料主管機關洽詢。</w:t>
      </w:r>
    </w:p>
    <w:p w:rsidR="001C622B" w:rsidRPr="001C622B" w:rsidRDefault="001C622B" w:rsidP="001C622B">
      <w:pPr>
        <w:widowControl/>
        <w:numPr>
          <w:ilvl w:val="0"/>
          <w:numId w:val="2"/>
        </w:numPr>
        <w:shd w:val="clear" w:color="auto" w:fill="FFFFFF"/>
        <w:ind w:left="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lastRenderedPageBreak/>
        <w:t>二、 授權查調資料之保密</w:t>
      </w:r>
    </w:p>
    <w:p w:rsidR="001C622B" w:rsidRPr="001C622B" w:rsidRDefault="001C622B" w:rsidP="001C622B">
      <w:pPr>
        <w:widowControl/>
        <w:numPr>
          <w:ilvl w:val="1"/>
          <w:numId w:val="2"/>
        </w:numPr>
        <w:shd w:val="clear" w:color="auto" w:fill="FFFFFF"/>
        <w:ind w:left="960" w:hanging="264"/>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本服務於資料傳送過程如涉有敏感性</w:t>
      </w:r>
      <w:proofErr w:type="gramStart"/>
      <w:r w:rsidRPr="001C622B">
        <w:rPr>
          <w:rFonts w:ascii="標楷體" w:eastAsia="標楷體" w:hAnsi="標楷體" w:cs="Arial"/>
          <w:color w:val="000000"/>
          <w:kern w:val="0"/>
          <w:szCs w:val="24"/>
        </w:rPr>
        <w:t>個</w:t>
      </w:r>
      <w:proofErr w:type="gramEnd"/>
      <w:r w:rsidRPr="001C622B">
        <w:rPr>
          <w:rFonts w:ascii="標楷體" w:eastAsia="標楷體" w:hAnsi="標楷體" w:cs="Arial"/>
          <w:color w:val="000000"/>
          <w:kern w:val="0"/>
          <w:szCs w:val="24"/>
        </w:rPr>
        <w:t>資，本會將以密件方式處理，與財政部財政資訊中心資料交換，以維護資訊安全。</w:t>
      </w:r>
    </w:p>
    <w:p w:rsidR="001C622B" w:rsidRPr="001C622B" w:rsidRDefault="001C622B" w:rsidP="001C622B">
      <w:pPr>
        <w:widowControl/>
        <w:numPr>
          <w:ilvl w:val="0"/>
          <w:numId w:val="2"/>
        </w:numPr>
        <w:shd w:val="clear" w:color="auto" w:fill="FFFFFF"/>
        <w:ind w:left="0"/>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三、 授權查調資料之應用</w:t>
      </w:r>
    </w:p>
    <w:p w:rsidR="001C622B" w:rsidRPr="001C622B" w:rsidRDefault="001C622B" w:rsidP="001C622B">
      <w:pPr>
        <w:widowControl/>
        <w:numPr>
          <w:ilvl w:val="1"/>
          <w:numId w:val="2"/>
        </w:numPr>
        <w:shd w:val="clear" w:color="auto" w:fill="FFFFFF"/>
        <w:ind w:left="960" w:hanging="264"/>
        <w:textAlignment w:val="baseline"/>
        <w:rPr>
          <w:rFonts w:ascii="標楷體" w:eastAsia="標楷體" w:hAnsi="標楷體" w:cs="Arial"/>
          <w:color w:val="000000"/>
          <w:kern w:val="0"/>
          <w:szCs w:val="24"/>
        </w:rPr>
      </w:pPr>
      <w:r w:rsidRPr="001C622B">
        <w:rPr>
          <w:rFonts w:ascii="標楷體" w:eastAsia="標楷體" w:hAnsi="標楷體" w:cs="Arial"/>
          <w:color w:val="000000"/>
          <w:kern w:val="0"/>
          <w:szCs w:val="24"/>
        </w:rPr>
        <w:t>透過授權</w:t>
      </w:r>
      <w:proofErr w:type="gramStart"/>
      <w:r w:rsidRPr="001C622B">
        <w:rPr>
          <w:rFonts w:ascii="標楷體" w:eastAsia="標楷體" w:hAnsi="標楷體" w:cs="Arial"/>
          <w:color w:val="000000"/>
          <w:kern w:val="0"/>
          <w:szCs w:val="24"/>
        </w:rPr>
        <w:t>查調可減輕</w:t>
      </w:r>
      <w:proofErr w:type="gramEnd"/>
      <w:r w:rsidRPr="001C622B">
        <w:rPr>
          <w:rFonts w:ascii="標楷體" w:eastAsia="標楷體" w:hAnsi="標楷體" w:cs="Arial"/>
          <w:color w:val="000000"/>
          <w:kern w:val="0"/>
          <w:szCs w:val="24"/>
        </w:rPr>
        <w:t>族人為申辦本項業務之奔波並優化地方政府審核之準確，落實簡政便民服務及提升政府整體服務效能。</w:t>
      </w:r>
    </w:p>
    <w:p w:rsidR="00583107" w:rsidRDefault="00583107">
      <w:pPr>
        <w:rPr>
          <w:rFonts w:ascii="標楷體" w:eastAsia="標楷體" w:hAnsi="標楷體"/>
        </w:rPr>
      </w:pPr>
    </w:p>
    <w:p w:rsidR="001C622B" w:rsidRDefault="001C622B">
      <w:pPr>
        <w:rPr>
          <w:rFonts w:ascii="標楷體" w:eastAsia="標楷體" w:hAnsi="標楷體"/>
        </w:rPr>
      </w:pPr>
      <w:r>
        <w:rPr>
          <w:rFonts w:ascii="標楷體" w:eastAsia="標楷體" w:hAnsi="標楷體" w:hint="eastAsia"/>
        </w:rPr>
        <w:sym w:font="Wingdings" w:char="F0A8"/>
      </w:r>
      <w:r>
        <w:rPr>
          <w:rFonts w:ascii="標楷體" w:eastAsia="標楷體" w:hAnsi="標楷體" w:hint="eastAsia"/>
        </w:rPr>
        <w:t>同意</w:t>
      </w:r>
    </w:p>
    <w:p w:rsidR="001C622B" w:rsidRDefault="001C622B">
      <w:pPr>
        <w:rPr>
          <w:rFonts w:ascii="標楷體" w:eastAsia="標楷體" w:hAnsi="標楷體"/>
        </w:rPr>
      </w:pPr>
    </w:p>
    <w:p w:rsidR="001C622B" w:rsidRPr="001C622B" w:rsidRDefault="001C622B">
      <w:pPr>
        <w:rPr>
          <w:rFonts w:ascii="標楷體" w:eastAsia="標楷體" w:hAnsi="標楷體" w:hint="eastAsia"/>
        </w:rPr>
      </w:pPr>
      <w:r>
        <w:rPr>
          <w:rFonts w:ascii="標楷體" w:eastAsia="標楷體" w:hAnsi="標楷體"/>
        </w:rPr>
        <w:t>簽名:__</w:t>
      </w:r>
      <w:bookmarkStart w:id="0" w:name="_GoBack"/>
      <w:bookmarkEnd w:id="0"/>
      <w:r>
        <w:rPr>
          <w:rFonts w:ascii="標楷體" w:eastAsia="標楷體" w:hAnsi="標楷體"/>
        </w:rPr>
        <w:t>____________________________________</w:t>
      </w:r>
    </w:p>
    <w:sectPr w:rsidR="001C622B" w:rsidRPr="001C622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953D3"/>
    <w:multiLevelType w:val="multilevel"/>
    <w:tmpl w:val="3E12C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5800FB"/>
    <w:multiLevelType w:val="multilevel"/>
    <w:tmpl w:val="9F54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2B"/>
    <w:rsid w:val="001C622B"/>
    <w:rsid w:val="005831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C2FE8-C822-45B5-8456-C95230BE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1C622B"/>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link w:val="40"/>
    <w:uiPriority w:val="9"/>
    <w:qFormat/>
    <w:rsid w:val="001C622B"/>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C622B"/>
    <w:rPr>
      <w:rFonts w:ascii="新細明體" w:eastAsia="新細明體" w:hAnsi="新細明體" w:cs="新細明體"/>
      <w:b/>
      <w:bCs/>
      <w:kern w:val="0"/>
      <w:sz w:val="27"/>
      <w:szCs w:val="27"/>
    </w:rPr>
  </w:style>
  <w:style w:type="character" w:customStyle="1" w:styleId="40">
    <w:name w:val="標題 4 字元"/>
    <w:basedOn w:val="a0"/>
    <w:link w:val="4"/>
    <w:uiPriority w:val="9"/>
    <w:rsid w:val="001C622B"/>
    <w:rPr>
      <w:rFonts w:ascii="新細明體" w:eastAsia="新細明體" w:hAnsi="新細明體" w:cs="新細明體"/>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688967">
      <w:bodyDiv w:val="1"/>
      <w:marLeft w:val="0"/>
      <w:marRight w:val="0"/>
      <w:marTop w:val="0"/>
      <w:marBottom w:val="0"/>
      <w:divBdr>
        <w:top w:val="none" w:sz="0" w:space="0" w:color="auto"/>
        <w:left w:val="none" w:sz="0" w:space="0" w:color="auto"/>
        <w:bottom w:val="none" w:sz="0" w:space="0" w:color="auto"/>
        <w:right w:val="none" w:sz="0" w:space="0" w:color="auto"/>
      </w:divBdr>
    </w:div>
    <w:div w:id="18906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洪千淳</dc:creator>
  <cp:keywords/>
  <dc:description/>
  <cp:lastModifiedBy>洪千淳</cp:lastModifiedBy>
  <cp:revision>1</cp:revision>
  <dcterms:created xsi:type="dcterms:W3CDTF">2026-03-09T01:42:00Z</dcterms:created>
  <dcterms:modified xsi:type="dcterms:W3CDTF">2026-03-09T01:44:00Z</dcterms:modified>
</cp:coreProperties>
</file>